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692483" w:rsidRDefault="006924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2483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разъясняет:</w:t>
      </w:r>
    </w:p>
    <w:p w:rsidR="00692483" w:rsidRPr="005E4363" w:rsidRDefault="00692483" w:rsidP="00692483">
      <w:pPr>
        <w:jc w:val="center"/>
        <w:rPr>
          <w:b/>
          <w:sz w:val="28"/>
          <w:szCs w:val="28"/>
        </w:rPr>
      </w:pPr>
      <w:r w:rsidRPr="005E4363">
        <w:rPr>
          <w:b/>
          <w:sz w:val="28"/>
          <w:szCs w:val="28"/>
        </w:rPr>
        <w:t>С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2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августа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2014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года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вступили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в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действие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изменения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двух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законов,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регулирующих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деятельность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общественных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объединений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E4363">
        <w:rPr>
          <w:b/>
          <w:sz w:val="28"/>
          <w:szCs w:val="28"/>
        </w:rPr>
        <w:t>некоммерческих</w:t>
      </w:r>
      <w:r w:rsidRPr="005E4363">
        <w:rPr>
          <w:rStyle w:val="apple-converted-space"/>
          <w:b/>
          <w:sz w:val="28"/>
          <w:szCs w:val="28"/>
        </w:rPr>
        <w:t> </w:t>
      </w:r>
      <w:r w:rsidRPr="005E4363">
        <w:rPr>
          <w:b/>
          <w:sz w:val="28"/>
          <w:szCs w:val="28"/>
        </w:rPr>
        <w:t>организаций.</w:t>
      </w:r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92483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9248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</w:r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83">
        <w:rPr>
          <w:rFonts w:ascii="Times New Roman" w:hAnsi="Times New Roman" w:cs="Times New Roman"/>
          <w:color w:val="000000"/>
          <w:sz w:val="28"/>
          <w:szCs w:val="28"/>
        </w:rPr>
        <w:t>Включение в наименования общероссийских общественных объединений наименования Российская Федерация или Россия, а также слов, производных от этого наименования, допускается без специального разрешения, выдаваемого в порядке, установленном Правительством Российской Федерации</w:t>
      </w:r>
      <w:proofErr w:type="gramStart"/>
      <w:r w:rsidRPr="00692483"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2483">
        <w:rPr>
          <w:rFonts w:ascii="Times New Roman" w:hAnsi="Times New Roman" w:cs="Times New Roman"/>
          <w:color w:val="000000"/>
          <w:sz w:val="28"/>
          <w:szCs w:val="28"/>
        </w:rPr>
        <w:t>В качестве символики общественного объединения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  <w:proofErr w:type="gramEnd"/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83">
        <w:rPr>
          <w:rFonts w:ascii="Times New Roman" w:hAnsi="Times New Roman" w:cs="Times New Roman"/>
          <w:color w:val="000000"/>
          <w:sz w:val="28"/>
          <w:szCs w:val="28"/>
        </w:rPr>
        <w:t>Что касается некоммерческих организаций, то наряду с эмблемой они могут иметь гербы, иные геральдические знаки, флаги и гимны, описание которых должно содержаться в учредительных документах.</w:t>
      </w:r>
      <w:r w:rsidRPr="00692483">
        <w:rPr>
          <w:rFonts w:ascii="Times New Roman" w:hAnsi="Times New Roman" w:cs="Times New Roman"/>
          <w:color w:val="000000"/>
          <w:sz w:val="28"/>
          <w:szCs w:val="28"/>
        </w:rPr>
        <w:br/>
        <w:t>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собственности.</w:t>
      </w:r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2483">
        <w:rPr>
          <w:rFonts w:ascii="Times New Roman" w:hAnsi="Times New Roman" w:cs="Times New Roman"/>
          <w:color w:val="000000"/>
          <w:sz w:val="28"/>
          <w:szCs w:val="28"/>
        </w:rPr>
        <w:t>Символика некоммерческих организаций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  <w:proofErr w:type="gramEnd"/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2483">
        <w:rPr>
          <w:rFonts w:ascii="Times New Roman" w:hAnsi="Times New Roman" w:cs="Times New Roman"/>
          <w:color w:val="000000"/>
          <w:sz w:val="28"/>
          <w:szCs w:val="28"/>
        </w:rPr>
        <w:t>В качестве символики некоммерческой организации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  <w:proofErr w:type="gramEnd"/>
    </w:p>
    <w:p w:rsidR="00692483" w:rsidRPr="00692483" w:rsidRDefault="00692483" w:rsidP="0069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83">
        <w:rPr>
          <w:rFonts w:ascii="Times New Roman" w:hAnsi="Times New Roman" w:cs="Times New Roman"/>
          <w:color w:val="000000"/>
          <w:sz w:val="28"/>
          <w:szCs w:val="28"/>
        </w:rPr>
        <w:t>Символика некоммерческих организаций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чувства.</w:t>
      </w:r>
    </w:p>
    <w:sectPr w:rsidR="00692483" w:rsidRPr="00692483" w:rsidSect="00F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83"/>
    <w:rsid w:val="00692483"/>
    <w:rsid w:val="00F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2014-09-09T15:36:00Z</dcterms:created>
  <dcterms:modified xsi:type="dcterms:W3CDTF">2014-09-09T15:43:00Z</dcterms:modified>
</cp:coreProperties>
</file>